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0404" w14:textId="515E32B7" w:rsidR="00003093" w:rsidRPr="008B7740" w:rsidRDefault="008B7740" w:rsidP="003771D5">
      <w:pPr>
        <w:shd w:val="clear" w:color="auto" w:fill="FFFFFF"/>
        <w:spacing w:before="150" w:after="450" w:line="240" w:lineRule="auto"/>
        <w:jc w:val="center"/>
        <w:outlineLvl w:val="3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b/>
          <w:bCs/>
          <w:color w:val="012B2F"/>
          <w:sz w:val="38"/>
          <w:szCs w:val="38"/>
          <w:lang w:eastAsia="de-DE"/>
        </w:rPr>
        <w:t>ANMELDEVERFAHREN FÜR DIE GYMNASIALE OBERSTUFE – EINFÜHRUNGSPHASE (EF)</w:t>
      </w:r>
    </w:p>
    <w:p w14:paraId="2C0CF12F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078D68DA" w14:textId="25AE55B5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Sehr geehrte Eltern</w:t>
      </w:r>
      <w:r w:rsidR="003771D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und Erziehungsberechtigte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, liebe Schülerinnen und Schüler,</w:t>
      </w:r>
    </w:p>
    <w:p w14:paraId="56FC1F54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214AB2D5" w14:textId="2C1ABF05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herzlichen Dank für Ihr Interesse</w:t>
      </w:r>
      <w:r w:rsidR="003771D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,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</w:t>
      </w:r>
      <w:r w:rsidR="00E946DF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die Oberstufe an unserer Heinrich-Böll-Gesamtschule Bornheim besuchen zu wollen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. Wir freuen uns, dass Ihr Kind bzw. Sie in die gymnasiale Oberstufe unserer Schule eintreten möchte/n, um die allgemeine Hochschulreife zu erlangen.</w:t>
      </w:r>
    </w:p>
    <w:p w14:paraId="49BB5CA3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33DDA917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29B2458B" w14:textId="42386EDE" w:rsidR="003771D5" w:rsidRPr="008B7740" w:rsidRDefault="00003093" w:rsidP="008B77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  <w:t>Inform</w:t>
      </w:r>
      <w:r w:rsidR="003771D5"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  <w:t>ationstermine</w:t>
      </w:r>
    </w:p>
    <w:p w14:paraId="008F78AB" w14:textId="410FB1F0" w:rsidR="003771D5" w:rsidRPr="008B7740" w:rsidRDefault="00790C60" w:rsidP="2CCB75F9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12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.12.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2023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</w:t>
      </w:r>
      <w:r w:rsidR="003771D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Informationsabend </w:t>
      </w:r>
      <w:r w:rsidR="39F6B9F6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zur gymnasialen Oberstufe</w:t>
      </w:r>
    </w:p>
    <w:p w14:paraId="4EF47568" w14:textId="1533E75F" w:rsidR="00003093" w:rsidRPr="008B7740" w:rsidRDefault="003771D5" w:rsidP="2CCB75F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Am Informationsabend w</w:t>
      </w:r>
      <w:r w:rsidR="1803C15A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erden 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Sie die </w:t>
      </w:r>
      <w:r w:rsidR="4ABCB67F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Abteilungsleiterin und/oder die Beratungslehrer/innen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</w:t>
      </w:r>
      <w:r w:rsidR="00003093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über die Struktur de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r Oberstufe informieren</w:t>
      </w:r>
      <w:r w:rsidR="00003093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und gerne Ihre Fragen bezüglich unserer Schule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und der Oberstufe beantworten</w:t>
      </w:r>
      <w:r w:rsidR="00EA56F2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.</w:t>
      </w:r>
    </w:p>
    <w:p w14:paraId="4B3F38A7" w14:textId="5CDEE731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 </w:t>
      </w:r>
    </w:p>
    <w:p w14:paraId="536D3702" w14:textId="780BA43C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Viele hilfreiche Informationen zur gymnasialen Oberstufe f</w:t>
      </w:r>
      <w:r w:rsidR="003771D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inden Sie auch auf unserer Homepage.</w:t>
      </w:r>
    </w:p>
    <w:p w14:paraId="1FE4277D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0ECB9F22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34A4A216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  <w:t>Anmeldegespräche</w:t>
      </w:r>
    </w:p>
    <w:p w14:paraId="2AEAEB74" w14:textId="3EF06E9D" w:rsidR="00003093" w:rsidRPr="008B7740" w:rsidRDefault="00003093" w:rsidP="45CC2986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Schülerinnen und Schüler </w:t>
      </w:r>
      <w:r w:rsidR="008B7740" w:rsidRPr="008B7740">
        <w:rPr>
          <w:rFonts w:asciiTheme="majorHAnsi" w:eastAsia="Times New Roman" w:hAnsiTheme="majorHAnsi" w:cstheme="majorHAnsi"/>
          <w:bCs/>
          <w:color w:val="012B2F"/>
          <w:sz w:val="24"/>
          <w:szCs w:val="24"/>
          <w:lang w:eastAsia="de-DE"/>
        </w:rPr>
        <w:t>können sich ab dem 29.01.2024 anmelden.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Nicht volljährige Schülerinnen und Schüler erscheinen 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bitte 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in Begleitung eines</w:t>
      </w:r>
      <w:r w:rsidR="5BF4135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/r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Erziehungsbe</w:t>
      </w:r>
      <w:r w:rsidR="003771D5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rechtigten. </w:t>
      </w:r>
    </w:p>
    <w:p w14:paraId="655229DA" w14:textId="0879C538" w:rsidR="00003093" w:rsidRPr="008B7740" w:rsidRDefault="003771D5" w:rsidP="2CCB75F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Die</w:t>
      </w:r>
      <w:r w:rsidR="00FD592C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Anmeldegespräche werden 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ab dem 29.01.2024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stattfinden. Bitte melden Sie sich telefonisch oder per E-Mail an, dann erhalten sie ein Zeitfenster für Ihre Anmeldung.</w:t>
      </w:r>
    </w:p>
    <w:p w14:paraId="1C1C6B9C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09590A3B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u w:val="single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u w:val="single"/>
          <w:lang w:eastAsia="de-DE"/>
        </w:rPr>
        <w:t>Bitte bringen Sie zur Anmeldung folgende Unterlagen mit:</w:t>
      </w:r>
    </w:p>
    <w:p w14:paraId="37EA22A5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2C3FEA09" w14:textId="7EA3E946" w:rsidR="00003093" w:rsidRPr="008B7740" w:rsidRDefault="00003093" w:rsidP="000030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ausgefüllter Anmeldebogen</w:t>
      </w:r>
    </w:p>
    <w:p w14:paraId="0D0A3860" w14:textId="7DC2B831" w:rsidR="00003093" w:rsidRPr="008B7740" w:rsidRDefault="00003093" w:rsidP="008B77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kurzes Bewerbungsanschreiben</w:t>
      </w:r>
    </w:p>
    <w:p w14:paraId="5C21765E" w14:textId="77777777" w:rsidR="00003093" w:rsidRPr="008B7740" w:rsidRDefault="00003093" w:rsidP="000030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ein Passfoto</w:t>
      </w:r>
    </w:p>
    <w:p w14:paraId="0AC6D688" w14:textId="77777777" w:rsidR="00003093" w:rsidRPr="008B7740" w:rsidRDefault="00003093" w:rsidP="000030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Zeugnisse: Kl. 9, 2. Halbjahr und Kl. 10, 1. Halbjahr (Original und Kopie)</w:t>
      </w:r>
    </w:p>
    <w:p w14:paraId="0920E5D8" w14:textId="77777777" w:rsidR="00003093" w:rsidRPr="008B7740" w:rsidRDefault="00003093" w:rsidP="000030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Stammbuch / Geburtsurkunde (Original und Kopie)</w:t>
      </w:r>
    </w:p>
    <w:p w14:paraId="4E1E390E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787FA0A7" w14:textId="27CBCBAC" w:rsidR="00003093" w:rsidRPr="008B7740" w:rsidRDefault="008B7740" w:rsidP="2CCB75F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Beim Anmeldegespräch kann eine vorläufige Anmeldebestätigung ausgestellt werden. Die endgültige Aufnahme erfolgt mit der Abgabe des Zeugnisses nach Klasse 10.</w:t>
      </w:r>
    </w:p>
    <w:p w14:paraId="53432D50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532E3FA3" w14:textId="5304C22B" w:rsidR="00003093" w:rsidRPr="008B7740" w:rsidRDefault="00003093" w:rsidP="2CCB75F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Für die Schülerinnen und Schüler des 10. Jahrgangs unserer Schule reicht die Abgabe eines ausgefüllten Anmeldeformulars, das am letzten Schultag des 1. Halbjahres zusam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men mit den Zeugnissen über die Klassenlehrer</w:t>
      </w:r>
      <w:r w:rsidR="09619BB1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 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ausgeteilt wird. Dies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es Formular sollte bis Ende März </w:t>
      </w:r>
      <w:r w:rsidR="001923BF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wiede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r 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abgegeben werden. </w:t>
      </w:r>
      <w:r w:rsidR="008B7740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Ein zusätzliches Beratungsgespräch mit den Eltern kann bei Bedarf stattfinden. 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Eine Anmeldung kann zunächst nur erfolgen, wenn mit dem Halbjahreszeugnis ein FORQ prognostiziert wurde. Sollte erst mit dem Abschlusszeugnis ein FORQ vorliegen, ist eine nachträgliche Anmeldung möglich.</w:t>
      </w:r>
    </w:p>
    <w:p w14:paraId="304C276F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74919148" w14:textId="5E3EE90B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lastRenderedPageBreak/>
        <w:t> </w:t>
      </w:r>
    </w:p>
    <w:p w14:paraId="2E7F29B5" w14:textId="5F6FCF02" w:rsidR="0001453B" w:rsidRPr="008B7740" w:rsidRDefault="0001453B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</w:p>
    <w:p w14:paraId="5F6559CA" w14:textId="77777777" w:rsidR="0001453B" w:rsidRPr="008B7740" w:rsidRDefault="0001453B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</w:p>
    <w:p w14:paraId="0F7F6DB2" w14:textId="53B7EBE7" w:rsidR="00003093" w:rsidRPr="008B7740" w:rsidRDefault="00FD592C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  <w:t>Aufnahmevoraussetzungen (APO-GOS</w:t>
      </w:r>
      <w:r w:rsidR="00003093"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lang w:eastAsia="de-DE"/>
        </w:rPr>
        <w:t>t §3)</w:t>
      </w:r>
    </w:p>
    <w:p w14:paraId="26A006EE" w14:textId="3ED22666" w:rsidR="00003093" w:rsidRPr="008B7740" w:rsidRDefault="00003093" w:rsidP="2CCB75F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 xml:space="preserve">Die Berechtigung zum Besuch der gymnasialen Oberstufe muss vorliegen (Vorlage des Originalzeugnisses </w:t>
      </w:r>
      <w:r w:rsidR="01460396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bis zum 2</w:t>
      </w:r>
      <w:r w:rsidR="5E3528BB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0</w:t>
      </w:r>
      <w:r w:rsidR="01460396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.06.2022</w:t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)</w:t>
      </w:r>
      <w:r w:rsidR="62D1AA07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.</w:t>
      </w:r>
      <w:r w:rsidRPr="008B7740">
        <w:rPr>
          <w:rFonts w:asciiTheme="majorHAnsi" w:hAnsiTheme="majorHAnsi" w:cstheme="majorHAnsi"/>
        </w:rPr>
        <w:br/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Bei neuem Eintritt in die Einführungsphase darf das 19. Lebensjahr nicht vollendet sein.</w:t>
      </w:r>
      <w:r w:rsidRPr="008B7740">
        <w:rPr>
          <w:rFonts w:asciiTheme="majorHAnsi" w:hAnsiTheme="majorHAnsi" w:cstheme="majorHAnsi"/>
        </w:rPr>
        <w:br/>
      </w: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Die Unterbrechung der Schulausbildung vor der Wiederaufnahme darf höchstens ein Jahr betragen.</w:t>
      </w:r>
    </w:p>
    <w:p w14:paraId="643693F4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1CD6DA06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7976DE9C" w14:textId="3A4F0EE2" w:rsidR="00003093" w:rsidRPr="008B7740" w:rsidRDefault="00003093" w:rsidP="14B83AB7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u w:val="single"/>
          <w:lang w:eastAsia="de-DE"/>
        </w:rPr>
      </w:pPr>
      <w:r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u w:val="single"/>
          <w:lang w:eastAsia="de-DE"/>
        </w:rPr>
        <w:t>Termine</w:t>
      </w:r>
      <w:r w:rsidR="0044CFB0" w:rsidRPr="008B7740">
        <w:rPr>
          <w:rFonts w:asciiTheme="majorHAnsi" w:eastAsia="Times New Roman" w:hAnsiTheme="majorHAnsi" w:cstheme="majorHAnsi"/>
          <w:b/>
          <w:bCs/>
          <w:color w:val="012B2F"/>
          <w:sz w:val="24"/>
          <w:szCs w:val="24"/>
          <w:u w:val="single"/>
          <w:lang w:eastAsia="de-DE"/>
        </w:rPr>
        <w:t xml:space="preserve"> im Überblick</w:t>
      </w:r>
    </w:p>
    <w:p w14:paraId="1300F438" w14:textId="77777777" w:rsidR="008B7740" w:rsidRPr="008B7740" w:rsidRDefault="008B7740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</w:p>
    <w:p w14:paraId="23828C64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 xml:space="preserve">Di., 12.12.2023 – Informationsabend für interessierte Eltern und Schüler/innen (18:30 Uhr, Aula) </w:t>
      </w:r>
    </w:p>
    <w:p w14:paraId="625098C4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ab Mo., 05.02.2024 – Anmeldegespräche für Schüler/innen anderer Schulen (Termin vereinbaren)</w:t>
      </w:r>
    </w:p>
    <w:p w14:paraId="49017922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Bis 22.03.2024 – Abgabe der Anmeldebögen für Schüler/innen der HBG Bornheim</w:t>
      </w:r>
    </w:p>
    <w:p w14:paraId="5890F6B3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Di., 19.03.2024 – Informationsveranstaltung für alle angemeldeten Schüler/innen zu den Fachwahlen (13:00 Uhr, Aula). Im Anschluss: Terminvereinbarung für die Fachwahlen</w:t>
      </w:r>
    </w:p>
    <w:p w14:paraId="4C5519B4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Mo., 24.06. – 04.07.2024 – SII-Seminar/Methodentage für alle angemeldeten Schüler/innen</w:t>
      </w:r>
    </w:p>
    <w:p w14:paraId="77C7DEB6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Style w:val="IntensiveHervorhebung"/>
          <w:rFonts w:asciiTheme="majorHAnsi" w:hAnsiTheme="majorHAnsi" w:cstheme="majorHAnsi"/>
          <w:color w:val="auto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Ab Mo., 24.06.– Vorlage des Originalzeugnisses über den Abschluss Klasse 10</w:t>
      </w:r>
    </w:p>
    <w:p w14:paraId="49B7E188" w14:textId="77777777" w:rsidR="008B7740" w:rsidRPr="008B7740" w:rsidRDefault="008B7740" w:rsidP="008B7740">
      <w:pPr>
        <w:pStyle w:val="IntensivesZitat"/>
        <w:spacing w:line="240" w:lineRule="auto"/>
        <w:ind w:left="0" w:right="0"/>
        <w:rPr>
          <w:rFonts w:asciiTheme="majorHAnsi" w:hAnsiTheme="majorHAnsi" w:cstheme="majorHAnsi"/>
          <w:color w:val="auto"/>
          <w:sz w:val="24"/>
          <w:lang w:eastAsia="de-DE"/>
        </w:rPr>
      </w:pPr>
      <w:r w:rsidRPr="008B7740">
        <w:rPr>
          <w:rStyle w:val="IntensiveHervorhebung"/>
          <w:rFonts w:asciiTheme="majorHAnsi" w:hAnsiTheme="majorHAnsi" w:cstheme="majorHAnsi"/>
          <w:color w:val="auto"/>
        </w:rPr>
        <w:t>Mi., 21.08.2024 – Unterrichtsbeg</w:t>
      </w:r>
      <w:r w:rsidRPr="008B7740">
        <w:rPr>
          <w:rFonts w:asciiTheme="majorHAnsi" w:hAnsiTheme="majorHAnsi" w:cstheme="majorHAnsi"/>
          <w:i w:val="0"/>
          <w:color w:val="auto"/>
          <w:sz w:val="24"/>
          <w:lang w:eastAsia="de-DE"/>
        </w:rPr>
        <w:t>i</w:t>
      </w:r>
      <w:r w:rsidRPr="008B7740">
        <w:rPr>
          <w:rFonts w:asciiTheme="majorHAnsi" w:hAnsiTheme="majorHAnsi" w:cstheme="majorHAnsi"/>
          <w:i w:val="0"/>
          <w:color w:val="auto"/>
          <w:lang w:eastAsia="de-DE"/>
        </w:rPr>
        <w:t>nn</w:t>
      </w:r>
    </w:p>
    <w:p w14:paraId="6D4A44B5" w14:textId="6223D075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553AC4D2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br/>
        <w:t>Mit freundlichen Grüßen</w:t>
      </w:r>
    </w:p>
    <w:p w14:paraId="4A9D89E0" w14:textId="27398D05" w:rsidR="00003093" w:rsidRPr="008B7740" w:rsidRDefault="0086374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S. Schieffer</w:t>
      </w:r>
      <w:r w:rsidR="00003093"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br/>
        <w:t>Abteilungsleitung III</w:t>
      </w:r>
    </w:p>
    <w:p w14:paraId="18BF2B32" w14:textId="77777777" w:rsidR="00003093" w:rsidRPr="008B7740" w:rsidRDefault="00003093" w:rsidP="000030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</w:pPr>
      <w:r w:rsidRPr="008B7740">
        <w:rPr>
          <w:rFonts w:asciiTheme="majorHAnsi" w:eastAsia="Times New Roman" w:hAnsiTheme="majorHAnsi" w:cstheme="majorHAnsi"/>
          <w:color w:val="012B2F"/>
          <w:sz w:val="24"/>
          <w:szCs w:val="24"/>
          <w:lang w:eastAsia="de-DE"/>
        </w:rPr>
        <w:t> </w:t>
      </w:r>
    </w:p>
    <w:p w14:paraId="1CDB699B" w14:textId="77777777" w:rsidR="00C73495" w:rsidRPr="008B7740" w:rsidRDefault="00C73495">
      <w:pPr>
        <w:rPr>
          <w:rFonts w:asciiTheme="majorHAnsi" w:hAnsiTheme="majorHAnsi" w:cstheme="majorHAnsi"/>
        </w:rPr>
      </w:pPr>
    </w:p>
    <w:sectPr w:rsidR="00C73495" w:rsidRPr="008B7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DDB"/>
    <w:multiLevelType w:val="hybridMultilevel"/>
    <w:tmpl w:val="1972767E"/>
    <w:lvl w:ilvl="0" w:tplc="57D28D52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473"/>
    <w:multiLevelType w:val="multilevel"/>
    <w:tmpl w:val="F41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C5B7E"/>
    <w:multiLevelType w:val="multilevel"/>
    <w:tmpl w:val="7B2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E3225"/>
    <w:multiLevelType w:val="multilevel"/>
    <w:tmpl w:val="F26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283348">
    <w:abstractNumId w:val="1"/>
  </w:num>
  <w:num w:numId="2" w16cid:durableId="1332297886">
    <w:abstractNumId w:val="3"/>
  </w:num>
  <w:num w:numId="3" w16cid:durableId="1632832192">
    <w:abstractNumId w:val="2"/>
  </w:num>
  <w:num w:numId="4" w16cid:durableId="87970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93"/>
    <w:rsid w:val="00003093"/>
    <w:rsid w:val="0001453B"/>
    <w:rsid w:val="000A31E1"/>
    <w:rsid w:val="001923BF"/>
    <w:rsid w:val="001963A0"/>
    <w:rsid w:val="001F43BE"/>
    <w:rsid w:val="00290C03"/>
    <w:rsid w:val="003771D5"/>
    <w:rsid w:val="0044CFB0"/>
    <w:rsid w:val="004A3AB4"/>
    <w:rsid w:val="00740CA4"/>
    <w:rsid w:val="00790C60"/>
    <w:rsid w:val="008619DC"/>
    <w:rsid w:val="00863743"/>
    <w:rsid w:val="008B7740"/>
    <w:rsid w:val="00B421F2"/>
    <w:rsid w:val="00B80B9E"/>
    <w:rsid w:val="00C73495"/>
    <w:rsid w:val="00E946DF"/>
    <w:rsid w:val="00EA56F2"/>
    <w:rsid w:val="00FD592C"/>
    <w:rsid w:val="01460396"/>
    <w:rsid w:val="0206B43B"/>
    <w:rsid w:val="09619BB1"/>
    <w:rsid w:val="12F460BA"/>
    <w:rsid w:val="14B83AB7"/>
    <w:rsid w:val="178BFAB1"/>
    <w:rsid w:val="1803C15A"/>
    <w:rsid w:val="19AD7586"/>
    <w:rsid w:val="1DFE4AC9"/>
    <w:rsid w:val="293D258E"/>
    <w:rsid w:val="2AE1ACC3"/>
    <w:rsid w:val="2BB459D3"/>
    <w:rsid w:val="2CBC6631"/>
    <w:rsid w:val="2CCB75F9"/>
    <w:rsid w:val="2D625AFA"/>
    <w:rsid w:val="33127F58"/>
    <w:rsid w:val="346F66AC"/>
    <w:rsid w:val="361F5351"/>
    <w:rsid w:val="39F6B9F6"/>
    <w:rsid w:val="3CFD299D"/>
    <w:rsid w:val="3F48F4F2"/>
    <w:rsid w:val="428095B4"/>
    <w:rsid w:val="45CC2986"/>
    <w:rsid w:val="47151DCA"/>
    <w:rsid w:val="4897C5CE"/>
    <w:rsid w:val="4ABCB67F"/>
    <w:rsid w:val="4B32AF87"/>
    <w:rsid w:val="4F01DAD9"/>
    <w:rsid w:val="51234CE3"/>
    <w:rsid w:val="527D9121"/>
    <w:rsid w:val="52C7015A"/>
    <w:rsid w:val="5358760D"/>
    <w:rsid w:val="5AF5CE7B"/>
    <w:rsid w:val="5BF41355"/>
    <w:rsid w:val="5CE8B289"/>
    <w:rsid w:val="5E3528BB"/>
    <w:rsid w:val="5EF3EF0E"/>
    <w:rsid w:val="62D1AA07"/>
    <w:rsid w:val="6AA6B456"/>
    <w:rsid w:val="6C4284B7"/>
    <w:rsid w:val="6EB19883"/>
    <w:rsid w:val="74E94825"/>
    <w:rsid w:val="7820E8E7"/>
    <w:rsid w:val="7891030F"/>
    <w:rsid w:val="7E768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8AE"/>
  <w15:chartTrackingRefBased/>
  <w15:docId w15:val="{3750501F-0B74-4CC9-8E6D-1E9B50B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1D5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B9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AB4"/>
    <w:rPr>
      <w:b/>
      <w:b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77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7740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8B774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2ce8d1-2b52-481c-82fa-cd8aecc7b858" xsi:nil="true"/>
    <lcf76f155ced4ddcb4097134ff3c332f xmlns="fba2b69a-a9ec-4374-a5a5-bb0d3b863a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27D5A60DFD342B6489AF5818A2D37" ma:contentTypeVersion="12" ma:contentTypeDescription="Ein neues Dokument erstellen." ma:contentTypeScope="" ma:versionID="8d0b45285c6ef3b4c7c3982955a12e45">
  <xsd:schema xmlns:xsd="http://www.w3.org/2001/XMLSchema" xmlns:xs="http://www.w3.org/2001/XMLSchema" xmlns:p="http://schemas.microsoft.com/office/2006/metadata/properties" xmlns:ns2="fba2b69a-a9ec-4374-a5a5-bb0d3b863a27" xmlns:ns3="222ce8d1-2b52-481c-82fa-cd8aecc7b858" targetNamespace="http://schemas.microsoft.com/office/2006/metadata/properties" ma:root="true" ma:fieldsID="e428e88783642ea5449da4ee6e582e0b" ns2:_="" ns3:_="">
    <xsd:import namespace="fba2b69a-a9ec-4374-a5a5-bb0d3b863a27"/>
    <xsd:import namespace="222ce8d1-2b52-481c-82fa-cd8aecc7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b69a-a9ec-4374-a5a5-bb0d3b86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c1e4b5b-3fb3-4313-9503-f7323bac1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e8d1-2b52-481c-82fa-cd8aecc7b85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007766-4e5f-4125-94c3-78491d2ec22e}" ma:internalName="TaxCatchAll" ma:showField="CatchAllData" ma:web="222ce8d1-2b52-481c-82fa-cd8aecc7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81E6A-329C-4072-B596-E0AA29B1D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E56A8-CE4D-49B2-9EB8-5C1C3428CB67}">
  <ds:schemaRefs>
    <ds:schemaRef ds:uri="http://schemas.microsoft.com/office/2006/metadata/properties"/>
    <ds:schemaRef ds:uri="http://schemas.microsoft.com/office/infopath/2007/PartnerControls"/>
    <ds:schemaRef ds:uri="222ce8d1-2b52-481c-82fa-cd8aecc7b858"/>
    <ds:schemaRef ds:uri="fba2b69a-a9ec-4374-a5a5-bb0d3b863a27"/>
  </ds:schemaRefs>
</ds:datastoreItem>
</file>

<file path=customXml/itemProps3.xml><?xml version="1.0" encoding="utf-8"?>
<ds:datastoreItem xmlns:ds="http://schemas.openxmlformats.org/officeDocument/2006/customXml" ds:itemID="{90326A80-CD18-4494-A2CC-85055EDBD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80490-0296-4519-8757-3AD7F682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2b69a-a9ec-4374-a5a5-bb0d3b863a27"/>
    <ds:schemaRef ds:uri="222ce8d1-2b52-481c-82fa-cd8aecc7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Schieffer, Sarah</dc:creator>
  <cp:keywords/>
  <dc:description/>
  <cp:lastModifiedBy>Braakmann.Andreas</cp:lastModifiedBy>
  <cp:revision>21</cp:revision>
  <dcterms:created xsi:type="dcterms:W3CDTF">2021-08-25T11:21:00Z</dcterms:created>
  <dcterms:modified xsi:type="dcterms:W3CDTF">2023-12-14T14:45:00Z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0x010100E9427D5A60DFD342B6489AF5818A2D37</vt:lpwstr>
  </property>
</Properties>
</file>